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036B" w14:textId="414BCDAA" w:rsidR="00F37575" w:rsidRPr="00CF4221" w:rsidRDefault="00B538D3" w:rsidP="00F37575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Block 1, </w:t>
      </w:r>
      <w:r w:rsidR="00F37575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</w:t>
      </w:r>
      <w:r w:rsidR="00F3757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2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Part 3</w:t>
      </w:r>
      <w:r w:rsidR="00F37575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: </w:t>
      </w:r>
      <w:r w:rsidR="0054495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Short Answer Questions</w:t>
      </w:r>
      <w:r w:rsidR="00F37575" w:rsidRPr="00CF422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F37575" w:rsidRPr="00332046" w14:paraId="3D293C7D" w14:textId="77777777" w:rsidTr="000403F5">
        <w:tc>
          <w:tcPr>
            <w:tcW w:w="1838" w:type="dxa"/>
          </w:tcPr>
          <w:p w14:paraId="6C4DF403" w14:textId="77777777" w:rsidR="00F37575" w:rsidRPr="00332046" w:rsidRDefault="00F37575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0597169F" w14:textId="77777777" w:rsidR="00F37575" w:rsidRDefault="00F37575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104B8B3C" w14:textId="77777777" w:rsidR="00F37575" w:rsidRPr="00332046" w:rsidRDefault="00F37575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72024A05" w14:textId="77777777" w:rsidR="00F37575" w:rsidRDefault="00F37575" w:rsidP="00F37575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5196907" w14:textId="3B16A19A" w:rsidR="00977310" w:rsidRPr="00851C1A" w:rsidRDefault="0054495E" w:rsidP="00977310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5ADEF01B" w14:textId="1249C3A2" w:rsidR="00977310" w:rsidRDefault="00977310" w:rsidP="00977310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Answer the following </w:t>
      </w:r>
      <w:r w:rsidRPr="0026322A">
        <w:rPr>
          <w:rFonts w:asciiTheme="minorHAnsi" w:hAnsiTheme="minorHAnsi" w:cstheme="minorHAnsi"/>
          <w:b/>
          <w:bCs/>
        </w:rPr>
        <w:t>four</w:t>
      </w:r>
      <w:r w:rsidR="0054495E">
        <w:rPr>
          <w:rFonts w:asciiTheme="minorHAnsi" w:hAnsiTheme="minorHAnsi" w:cstheme="minorHAnsi"/>
          <w:b/>
          <w:bCs/>
        </w:rPr>
        <w:t>teen</w:t>
      </w:r>
      <w:r w:rsidRPr="0026322A">
        <w:rPr>
          <w:rFonts w:asciiTheme="minorHAnsi" w:hAnsiTheme="minorHAnsi" w:cstheme="minorHAnsi"/>
          <w:b/>
          <w:bCs/>
        </w:rPr>
        <w:t xml:space="preserve"> (</w:t>
      </w:r>
      <w:r w:rsidR="0054495E">
        <w:rPr>
          <w:rFonts w:asciiTheme="minorHAnsi" w:hAnsiTheme="minorHAnsi" w:cstheme="minorHAnsi"/>
          <w:b/>
          <w:bCs/>
        </w:rPr>
        <w:t>1</w:t>
      </w:r>
      <w:r w:rsidRPr="0026322A">
        <w:rPr>
          <w:rFonts w:asciiTheme="minorHAnsi" w:hAnsiTheme="minorHAnsi" w:cstheme="minorHAnsi"/>
          <w:b/>
          <w:bCs/>
        </w:rPr>
        <w:t>4)</w:t>
      </w:r>
      <w:r>
        <w:rPr>
          <w:rFonts w:asciiTheme="minorHAnsi" w:hAnsiTheme="minorHAnsi" w:cstheme="minorHAnsi"/>
        </w:rPr>
        <w:t xml:space="preserve"> questions. The approximate word count of your response (</w:t>
      </w:r>
      <w:r w:rsidRPr="0044492C">
        <w:rPr>
          <w:rFonts w:asciiTheme="minorHAnsi" w:hAnsiTheme="minorHAnsi" w:cstheme="minorHAnsi"/>
          <w:i/>
          <w:iCs/>
        </w:rPr>
        <w:t>in italics</w:t>
      </w:r>
      <w:r>
        <w:rPr>
          <w:rFonts w:asciiTheme="minorHAnsi" w:hAnsiTheme="minorHAnsi" w:cstheme="minorHAnsi"/>
        </w:rPr>
        <w:t>) has been provided as a guide to the level of detail required.</w:t>
      </w:r>
    </w:p>
    <w:p w14:paraId="35AE2F59" w14:textId="77777777" w:rsidR="00977310" w:rsidRPr="001C17F2" w:rsidRDefault="00977310" w:rsidP="00977310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1C17F2">
        <w:rPr>
          <w:rFonts w:asciiTheme="minorHAnsi" w:hAnsiTheme="minorHAnsi" w:cstheme="minorHAnsi"/>
        </w:rPr>
        <w:t xml:space="preserve">Enter </w:t>
      </w:r>
      <w:r>
        <w:rPr>
          <w:rFonts w:asciiTheme="minorHAnsi" w:hAnsiTheme="minorHAnsi" w:cstheme="minorHAnsi"/>
        </w:rPr>
        <w:t xml:space="preserve">your answer into the </w:t>
      </w:r>
      <w:r w:rsidRPr="001C17F2">
        <w:rPr>
          <w:rFonts w:asciiTheme="minorHAnsi" w:hAnsiTheme="minorHAnsi" w:cstheme="minorHAnsi"/>
        </w:rPr>
        <w:t>boxes below.  The box will expand as you type.</w:t>
      </w:r>
    </w:p>
    <w:p w14:paraId="765B469D" w14:textId="77777777" w:rsidR="00977310" w:rsidRPr="0054495E" w:rsidRDefault="00977310" w:rsidP="00977310">
      <w:pPr>
        <w:spacing w:before="0" w:line="360" w:lineRule="auto"/>
        <w:jc w:val="both"/>
        <w:rPr>
          <w:rFonts w:asciiTheme="minorHAnsi" w:hAnsiTheme="minorHAnsi" w:cstheme="minorHAnsi"/>
        </w:rPr>
      </w:pPr>
    </w:p>
    <w:p w14:paraId="7C6D1FA6" w14:textId="6B225EC7" w:rsidR="00F43833" w:rsidRDefault="0054495E" w:rsidP="0054495E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244BD7">
        <w:rPr>
          <w:rFonts w:asciiTheme="minorHAnsi" w:hAnsiTheme="minorHAnsi" w:cstheme="minorHAnsi"/>
        </w:rPr>
        <w:t>1. It is important that the client understands their own agency for achieving the best outcomes.</w:t>
      </w:r>
      <w:r w:rsidRPr="0054495E">
        <w:rPr>
          <w:rFonts w:asciiTheme="minorHAnsi" w:hAnsiTheme="minorHAnsi" w:cstheme="minorHAnsi"/>
        </w:rPr>
        <w:t xml:space="preserve"> </w:t>
      </w:r>
    </w:p>
    <w:p w14:paraId="21BEC5DA" w14:textId="75C3353E" w:rsidR="0054495E" w:rsidRPr="0054495E" w:rsidRDefault="00F43833" w:rsidP="0054495E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2C04FB">
        <w:rPr>
          <w:rFonts w:asciiTheme="minorHAnsi" w:hAnsiTheme="minorHAnsi" w:cstheme="minorHAnsi"/>
        </w:rPr>
        <w:t xml:space="preserve">a. </w:t>
      </w:r>
      <w:r w:rsidR="0054495E" w:rsidRPr="002C04FB">
        <w:rPr>
          <w:rFonts w:asciiTheme="minorHAnsi" w:hAnsiTheme="minorHAnsi" w:cstheme="minorHAnsi"/>
        </w:rPr>
        <w:t xml:space="preserve">Identify </w:t>
      </w:r>
      <w:r w:rsidR="0054495E" w:rsidRPr="002C04FB">
        <w:rPr>
          <w:rFonts w:asciiTheme="minorHAnsi" w:hAnsiTheme="minorHAnsi" w:cstheme="minorHAnsi"/>
          <w:b/>
          <w:bCs/>
        </w:rPr>
        <w:t>three (3)</w:t>
      </w:r>
      <w:r w:rsidR="0054495E" w:rsidRPr="002C04FB">
        <w:rPr>
          <w:rFonts w:asciiTheme="minorHAnsi" w:hAnsiTheme="minorHAnsi" w:cstheme="minorHAnsi"/>
        </w:rPr>
        <w:t xml:space="preserve"> actions that are under the client’s control and which they could take. For example,</w:t>
      </w:r>
      <w:r w:rsidR="0054495E" w:rsidRPr="0054495E">
        <w:rPr>
          <w:rFonts w:asciiTheme="minorHAnsi" w:hAnsiTheme="minorHAnsi" w:cstheme="minorHAnsi"/>
        </w:rPr>
        <w:t xml:space="preserve"> they should engage in drug and alcohol rehabilitation. </w:t>
      </w:r>
      <w:r w:rsidR="0054495E" w:rsidRPr="0054495E">
        <w:rPr>
          <w:rFonts w:asciiTheme="minorHAnsi" w:hAnsiTheme="minorHAnsi" w:cstheme="minorHAnsi"/>
          <w:i/>
          <w:iCs/>
        </w:rPr>
        <w:t>(50-70 words)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4495E" w:rsidRPr="0054495E" w14:paraId="08A70176" w14:textId="77777777" w:rsidTr="00CC54C5">
        <w:tc>
          <w:tcPr>
            <w:tcW w:w="8926" w:type="dxa"/>
          </w:tcPr>
          <w:p w14:paraId="2EB8F54B" w14:textId="77777777" w:rsidR="0054495E" w:rsidRPr="0054495E" w:rsidRDefault="0054495E" w:rsidP="00CC54C5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9EFBCB9" w14:textId="77777777" w:rsidR="0054495E" w:rsidRPr="0054495E" w:rsidRDefault="0054495E" w:rsidP="0054495E">
      <w:pPr>
        <w:spacing w:before="0" w:line="360" w:lineRule="auto"/>
        <w:rPr>
          <w:rFonts w:asciiTheme="minorHAnsi" w:hAnsiTheme="minorHAnsi" w:cstheme="minorHAnsi"/>
        </w:rPr>
      </w:pPr>
    </w:p>
    <w:p w14:paraId="4D27C92B" w14:textId="11FFF5E3" w:rsidR="0054495E" w:rsidRPr="0054495E" w:rsidRDefault="002C04FB" w:rsidP="0054495E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54495E" w:rsidRPr="0054495E">
        <w:rPr>
          <w:rFonts w:asciiTheme="minorHAnsi" w:hAnsiTheme="minorHAnsi" w:cstheme="minorHAnsi"/>
        </w:rPr>
        <w:t xml:space="preserve">.  List </w:t>
      </w:r>
      <w:r w:rsidR="0054495E" w:rsidRPr="0054495E">
        <w:rPr>
          <w:rFonts w:asciiTheme="minorHAnsi" w:hAnsiTheme="minorHAnsi" w:cstheme="minorHAnsi"/>
          <w:b/>
          <w:bCs/>
        </w:rPr>
        <w:t>two (2)</w:t>
      </w:r>
      <w:r w:rsidR="0054495E" w:rsidRPr="0054495E">
        <w:rPr>
          <w:rFonts w:asciiTheme="minorHAnsi" w:hAnsiTheme="minorHAnsi" w:cstheme="minorHAnsi"/>
        </w:rPr>
        <w:t xml:space="preserve"> methods you could use to monitor the effectiveness of the involvement of other services and agencies in the client’s case. </w:t>
      </w:r>
      <w:r w:rsidR="0054495E" w:rsidRPr="0054495E">
        <w:rPr>
          <w:rFonts w:asciiTheme="minorHAnsi" w:hAnsiTheme="minorHAnsi" w:cstheme="minorHAnsi"/>
          <w:i/>
          <w:iCs/>
        </w:rPr>
        <w:t>(50-70 words)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4495E" w:rsidRPr="0054495E" w14:paraId="3771C139" w14:textId="77777777" w:rsidTr="00CC54C5">
        <w:tc>
          <w:tcPr>
            <w:tcW w:w="8926" w:type="dxa"/>
          </w:tcPr>
          <w:p w14:paraId="0A5D46CC" w14:textId="77777777" w:rsidR="0054495E" w:rsidRPr="0054495E" w:rsidRDefault="0054495E" w:rsidP="00CC54C5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0E7BA1" w14:textId="77777777" w:rsidR="0054495E" w:rsidRPr="0054495E" w:rsidRDefault="0054495E" w:rsidP="0054495E">
      <w:pPr>
        <w:spacing w:before="0" w:line="360" w:lineRule="auto"/>
        <w:jc w:val="both"/>
        <w:rPr>
          <w:rFonts w:asciiTheme="minorHAnsi" w:hAnsiTheme="minorHAnsi" w:cstheme="minorHAnsi"/>
        </w:rPr>
      </w:pPr>
    </w:p>
    <w:p w14:paraId="20A993C0" w14:textId="771A0FAC" w:rsidR="0054495E" w:rsidRPr="0054495E" w:rsidRDefault="002C04FB" w:rsidP="0054495E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54495E" w:rsidRPr="0054495E">
        <w:rPr>
          <w:rFonts w:asciiTheme="minorHAnsi" w:hAnsiTheme="minorHAnsi" w:cstheme="minorHAnsi"/>
        </w:rPr>
        <w:t xml:space="preserve">  List </w:t>
      </w:r>
      <w:r w:rsidR="0054495E" w:rsidRPr="0054495E">
        <w:rPr>
          <w:rFonts w:asciiTheme="minorHAnsi" w:hAnsiTheme="minorHAnsi" w:cstheme="minorHAnsi"/>
          <w:b/>
          <w:bCs/>
        </w:rPr>
        <w:t>three (3)</w:t>
      </w:r>
      <w:r w:rsidR="0054495E" w:rsidRPr="0054495E">
        <w:rPr>
          <w:rFonts w:asciiTheme="minorHAnsi" w:hAnsiTheme="minorHAnsi" w:cstheme="minorHAnsi"/>
        </w:rPr>
        <w:t xml:space="preserve"> methods you could use to monitor the progress of the case to optimise client outcomes. </w:t>
      </w:r>
      <w:r w:rsidR="0054495E" w:rsidRPr="0054495E">
        <w:rPr>
          <w:rFonts w:asciiTheme="minorHAnsi" w:hAnsiTheme="minorHAnsi" w:cstheme="minorHAnsi"/>
          <w:i/>
          <w:iCs/>
        </w:rPr>
        <w:t>(30-50 words)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4495E" w:rsidRPr="0054495E" w14:paraId="27826351" w14:textId="77777777" w:rsidTr="00CC54C5">
        <w:tc>
          <w:tcPr>
            <w:tcW w:w="8926" w:type="dxa"/>
          </w:tcPr>
          <w:p w14:paraId="2495F26F" w14:textId="77777777" w:rsidR="0054495E" w:rsidRPr="0054495E" w:rsidRDefault="0054495E" w:rsidP="00CC54C5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28EFD8" w14:textId="77777777" w:rsidR="0054495E" w:rsidRPr="0054495E" w:rsidRDefault="0054495E" w:rsidP="0054495E">
      <w:pPr>
        <w:spacing w:before="0" w:line="360" w:lineRule="auto"/>
        <w:rPr>
          <w:rFonts w:asciiTheme="minorHAnsi" w:hAnsiTheme="minorHAnsi" w:cstheme="minorHAnsi"/>
        </w:rPr>
      </w:pPr>
    </w:p>
    <w:p w14:paraId="4D860E01" w14:textId="2A273253" w:rsidR="0054495E" w:rsidRPr="0054495E" w:rsidRDefault="002C04FB" w:rsidP="0054495E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4495E" w:rsidRPr="0054495E">
        <w:rPr>
          <w:rFonts w:asciiTheme="minorHAnsi" w:hAnsiTheme="minorHAnsi" w:cstheme="minorHAnsi"/>
        </w:rPr>
        <w:t xml:space="preserve">.  Outline the available options to the client for further action. </w:t>
      </w:r>
      <w:r w:rsidR="0054495E" w:rsidRPr="0054495E">
        <w:rPr>
          <w:rFonts w:asciiTheme="minorHAnsi" w:hAnsiTheme="minorHAnsi" w:cstheme="minorHAnsi"/>
          <w:i/>
          <w:iCs/>
        </w:rPr>
        <w:t>(60-80 words)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4495E" w:rsidRPr="0054495E" w14:paraId="2744A4F8" w14:textId="77777777" w:rsidTr="00CC54C5">
        <w:tc>
          <w:tcPr>
            <w:tcW w:w="8926" w:type="dxa"/>
          </w:tcPr>
          <w:p w14:paraId="2AD422B8" w14:textId="77777777" w:rsidR="0054495E" w:rsidRPr="0054495E" w:rsidRDefault="0054495E" w:rsidP="00CC54C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</w:tr>
    </w:tbl>
    <w:p w14:paraId="0F797372" w14:textId="77777777" w:rsidR="0054495E" w:rsidRPr="0054495E" w:rsidRDefault="0054495E" w:rsidP="0054495E">
      <w:pPr>
        <w:spacing w:before="0" w:line="360" w:lineRule="auto"/>
        <w:rPr>
          <w:rFonts w:asciiTheme="minorHAnsi" w:hAnsiTheme="minorHAnsi" w:cstheme="minorHAnsi"/>
        </w:rPr>
      </w:pPr>
    </w:p>
    <w:p w14:paraId="414E9C7A" w14:textId="32E2D35A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iCs/>
          <w:szCs w:val="22"/>
        </w:rPr>
      </w:pPr>
      <w:r w:rsidRPr="0054495E">
        <w:br w:type="page"/>
      </w:r>
      <w:r w:rsidRPr="0054495E">
        <w:rPr>
          <w:rFonts w:asciiTheme="minorHAnsi" w:eastAsiaTheme="minorHAnsi" w:hAnsiTheme="minorHAnsi" w:cstheme="minorHAnsi"/>
          <w:szCs w:val="22"/>
        </w:rPr>
        <w:lastRenderedPageBreak/>
        <w:t xml:space="preserve">2. Name </w:t>
      </w:r>
      <w:r w:rsidRPr="0054495E">
        <w:rPr>
          <w:rFonts w:asciiTheme="minorHAnsi" w:eastAsiaTheme="minorHAnsi" w:hAnsiTheme="minorHAnsi" w:cstheme="minorHAnsi"/>
          <w:b/>
          <w:bCs/>
          <w:szCs w:val="22"/>
        </w:rPr>
        <w:t>three (3)</w:t>
      </w:r>
      <w:r w:rsidRPr="0054495E">
        <w:rPr>
          <w:rFonts w:asciiTheme="minorHAnsi" w:eastAsiaTheme="minorHAnsi" w:hAnsiTheme="minorHAnsi" w:cstheme="minorHAnsi"/>
          <w:szCs w:val="22"/>
        </w:rPr>
        <w:t xml:space="preserve"> professional and/or ethical duties a legal practitioner should be aware of when representing a client.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A105885" w14:textId="77777777" w:rsidTr="00CC54C5">
        <w:tc>
          <w:tcPr>
            <w:tcW w:w="9350" w:type="dxa"/>
          </w:tcPr>
          <w:p w14:paraId="7FD5D9C5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020CD31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356CB9B4" w14:textId="42D2F1B2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3. Name </w:t>
      </w:r>
      <w:r w:rsidRPr="0054495E">
        <w:rPr>
          <w:rFonts w:asciiTheme="minorHAnsi" w:eastAsiaTheme="minorHAnsi" w:hAnsiTheme="minorHAnsi" w:cstheme="minorHAnsi"/>
          <w:b/>
          <w:bCs/>
          <w:szCs w:val="22"/>
        </w:rPr>
        <w:t>three (3)</w:t>
      </w:r>
      <w:r w:rsidRPr="0054495E">
        <w:rPr>
          <w:rFonts w:asciiTheme="minorHAnsi" w:eastAsiaTheme="minorHAnsi" w:hAnsiTheme="minorHAnsi" w:cstheme="minorHAnsi"/>
          <w:szCs w:val="22"/>
        </w:rPr>
        <w:t xml:space="preserve"> types of conduct or behaviour that a workplace organisational code of conduct would not condone.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1BC6BFAA" w14:textId="77777777" w:rsidTr="00CC54C5">
        <w:tc>
          <w:tcPr>
            <w:tcW w:w="9350" w:type="dxa"/>
          </w:tcPr>
          <w:p w14:paraId="271CED42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2B3A98F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317CB3C2" w14:textId="318F16E0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4. Explain each of the following terms.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(80-100 words each)</w:t>
      </w:r>
    </w:p>
    <w:p w14:paraId="1808E708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i/>
          <w:iCs/>
          <w:szCs w:val="22"/>
        </w:rPr>
        <w:t>a. Duty of care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9D18E67" w14:textId="77777777" w:rsidTr="00CC54C5">
        <w:tc>
          <w:tcPr>
            <w:tcW w:w="9350" w:type="dxa"/>
          </w:tcPr>
          <w:p w14:paraId="2893D14F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750E2EF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i/>
          <w:iCs/>
          <w:szCs w:val="22"/>
        </w:rPr>
        <w:t>b. Negligence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0DFD656" w14:textId="77777777" w:rsidTr="00CC54C5">
        <w:tc>
          <w:tcPr>
            <w:tcW w:w="9350" w:type="dxa"/>
          </w:tcPr>
          <w:p w14:paraId="451E9250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1375AAA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i/>
          <w:iCs/>
          <w:szCs w:val="22"/>
        </w:rPr>
        <w:t>c. Conflict of interest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3C613D43" w14:textId="77777777" w:rsidTr="00CC54C5">
        <w:tc>
          <w:tcPr>
            <w:tcW w:w="9350" w:type="dxa"/>
          </w:tcPr>
          <w:p w14:paraId="639DEB85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A00D908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i/>
          <w:iCs/>
          <w:szCs w:val="22"/>
        </w:rPr>
        <w:t>d. Confidentiality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5EBE8C35" w14:textId="77777777" w:rsidTr="00CC54C5">
        <w:tc>
          <w:tcPr>
            <w:tcW w:w="9350" w:type="dxa"/>
          </w:tcPr>
          <w:p w14:paraId="5D92AB32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F15AE6F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6822F2F0" w14:textId="20AA801B" w:rsidR="0054495E" w:rsidRPr="002C04FB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2C04FB">
        <w:rPr>
          <w:rFonts w:asciiTheme="minorHAnsi" w:eastAsiaTheme="minorHAnsi" w:hAnsiTheme="minorHAnsi" w:cstheme="minorHAnsi"/>
          <w:bCs/>
          <w:szCs w:val="22"/>
        </w:rPr>
        <w:t xml:space="preserve">5. </w:t>
      </w:r>
      <w:r w:rsidR="002C04FB" w:rsidRPr="002C04FB">
        <w:rPr>
          <w:rFonts w:asciiTheme="minorHAnsi" w:eastAsiaTheme="minorHAnsi" w:hAnsiTheme="minorHAnsi" w:cstheme="minorHAnsi"/>
          <w:bCs/>
          <w:szCs w:val="22"/>
        </w:rPr>
        <w:t>Julie</w:t>
      </w:r>
      <w:r w:rsidRPr="002C04FB">
        <w:rPr>
          <w:rFonts w:asciiTheme="minorHAnsi" w:eastAsiaTheme="minorHAnsi" w:hAnsiTheme="minorHAnsi" w:cstheme="minorHAnsi"/>
          <w:bCs/>
          <w:szCs w:val="22"/>
        </w:rPr>
        <w:t xml:space="preserve"> is a second year solicitor at XYX Legal. </w:t>
      </w:r>
      <w:r w:rsidR="002C04FB" w:rsidRPr="002C04FB">
        <w:rPr>
          <w:rFonts w:asciiTheme="minorHAnsi" w:eastAsiaTheme="minorHAnsi" w:hAnsiTheme="minorHAnsi" w:cstheme="minorHAnsi"/>
          <w:bCs/>
          <w:szCs w:val="22"/>
        </w:rPr>
        <w:t>Julie</w:t>
      </w:r>
      <w:r w:rsidRPr="002C04FB">
        <w:rPr>
          <w:rFonts w:asciiTheme="minorHAnsi" w:eastAsiaTheme="minorHAnsi" w:hAnsiTheme="minorHAnsi" w:cstheme="minorHAnsi"/>
          <w:bCs/>
          <w:szCs w:val="22"/>
        </w:rPr>
        <w:t xml:space="preserve"> is having a drink after work with her client and gives the client the wrong legal advice resulting in the client suffering a financial loss. </w:t>
      </w:r>
    </w:p>
    <w:p w14:paraId="1FCED375" w14:textId="374D520B" w:rsidR="0054495E" w:rsidRPr="002C04FB" w:rsidRDefault="002C04FB" w:rsidP="002C04FB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Cs/>
          <w:szCs w:val="22"/>
        </w:rPr>
        <w:t xml:space="preserve">a. </w:t>
      </w:r>
      <w:r w:rsidR="0054495E" w:rsidRPr="002C04FB">
        <w:rPr>
          <w:rFonts w:asciiTheme="minorHAnsi" w:eastAsiaTheme="minorHAnsi" w:hAnsiTheme="minorHAnsi" w:cstheme="minorHAnsi"/>
          <w:bCs/>
          <w:szCs w:val="22"/>
        </w:rPr>
        <w:t xml:space="preserve">Does </w:t>
      </w:r>
      <w:r w:rsidRPr="002C04FB">
        <w:rPr>
          <w:rFonts w:asciiTheme="minorHAnsi" w:eastAsiaTheme="minorHAnsi" w:hAnsiTheme="minorHAnsi" w:cstheme="minorHAnsi"/>
          <w:bCs/>
          <w:szCs w:val="22"/>
        </w:rPr>
        <w:t>Julie</w:t>
      </w:r>
      <w:r w:rsidR="0054495E" w:rsidRPr="002C04FB">
        <w:rPr>
          <w:rFonts w:asciiTheme="minorHAnsi" w:eastAsiaTheme="minorHAnsi" w:hAnsiTheme="minorHAnsi" w:cstheme="minorHAnsi"/>
          <w:bCs/>
          <w:szCs w:val="22"/>
        </w:rPr>
        <w:t xml:space="preserve"> owe a duty of care to her client? If so, why?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4FB" w:rsidRPr="0054495E" w14:paraId="640C47E9" w14:textId="77777777" w:rsidTr="002C04FB">
        <w:tc>
          <w:tcPr>
            <w:tcW w:w="9016" w:type="dxa"/>
          </w:tcPr>
          <w:p w14:paraId="317B58D9" w14:textId="77777777" w:rsidR="002C04FB" w:rsidRPr="0054495E" w:rsidRDefault="002C04FB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783FA50" w14:textId="77777777" w:rsidR="002C04FB" w:rsidRDefault="002C04FB" w:rsidP="002C04FB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</w:p>
    <w:p w14:paraId="5C92E30E" w14:textId="260B3782" w:rsidR="0054495E" w:rsidRPr="002C04FB" w:rsidRDefault="002C04FB" w:rsidP="002C04FB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Cs/>
          <w:szCs w:val="22"/>
        </w:rPr>
        <w:t xml:space="preserve">b. </w:t>
      </w:r>
      <w:r w:rsidR="0054495E" w:rsidRPr="002C04FB">
        <w:rPr>
          <w:rFonts w:asciiTheme="minorHAnsi" w:eastAsiaTheme="minorHAnsi" w:hAnsiTheme="minorHAnsi" w:cstheme="minorHAnsi"/>
          <w:bCs/>
          <w:szCs w:val="22"/>
        </w:rPr>
        <w:t xml:space="preserve">What is the standard of care owed by a professional? Refer to provision of relevant legislation in your state/territory.  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25477CD7" w14:textId="77777777" w:rsidTr="002C04FB">
        <w:tc>
          <w:tcPr>
            <w:tcW w:w="9016" w:type="dxa"/>
          </w:tcPr>
          <w:p w14:paraId="0A1D68BB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28D12B5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721F36F4" w14:textId="78BC0F1E" w:rsidR="00244BD7" w:rsidRPr="002C04FB" w:rsidRDefault="002C04FB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>
        <w:rPr>
          <w:rFonts w:asciiTheme="minorHAnsi" w:eastAsiaTheme="minorHAnsi" w:hAnsiTheme="minorHAnsi" w:cstheme="minorHAnsi"/>
          <w:bCs/>
          <w:szCs w:val="22"/>
        </w:rPr>
        <w:lastRenderedPageBreak/>
        <w:t>6</w:t>
      </w:r>
      <w:r w:rsidR="0054495E" w:rsidRPr="002C04FB">
        <w:rPr>
          <w:rFonts w:asciiTheme="minorHAnsi" w:eastAsiaTheme="minorHAnsi" w:hAnsiTheme="minorHAnsi" w:cstheme="minorHAnsi"/>
          <w:bCs/>
          <w:szCs w:val="22"/>
        </w:rPr>
        <w:t xml:space="preserve">. Refer to question </w:t>
      </w:r>
      <w:r w:rsidR="009F48C7">
        <w:rPr>
          <w:rFonts w:asciiTheme="minorHAnsi" w:eastAsiaTheme="minorHAnsi" w:hAnsiTheme="minorHAnsi" w:cstheme="minorHAnsi"/>
          <w:bCs/>
          <w:szCs w:val="22"/>
        </w:rPr>
        <w:t>5</w:t>
      </w:r>
      <w:r w:rsidR="0054495E" w:rsidRPr="002C04FB">
        <w:rPr>
          <w:rFonts w:asciiTheme="minorHAnsi" w:eastAsiaTheme="minorHAnsi" w:hAnsiTheme="minorHAnsi" w:cstheme="minorHAnsi"/>
          <w:bCs/>
          <w:szCs w:val="22"/>
        </w:rPr>
        <w:t xml:space="preserve"> above. Is XYZ Legal vicariously liable for the client’s losses? </w:t>
      </w:r>
    </w:p>
    <w:p w14:paraId="7A12E2E9" w14:textId="4CAB8537" w:rsidR="0054495E" w:rsidRPr="0054495E" w:rsidRDefault="00244BD7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2C04FB">
        <w:rPr>
          <w:rFonts w:asciiTheme="minorHAnsi" w:eastAsiaTheme="minorHAnsi" w:hAnsiTheme="minorHAnsi" w:cstheme="minorHAnsi"/>
          <w:bCs/>
          <w:szCs w:val="22"/>
        </w:rPr>
        <w:t xml:space="preserve">a. </w:t>
      </w:r>
      <w:r w:rsidR="0054495E" w:rsidRPr="002C04FB">
        <w:rPr>
          <w:rFonts w:asciiTheme="minorHAnsi" w:eastAsiaTheme="minorHAnsi" w:hAnsiTheme="minorHAnsi" w:cstheme="minorHAnsi"/>
          <w:szCs w:val="22"/>
        </w:rPr>
        <w:t>If so, explain what vicarious liability is and how it applies in this case.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7C8F3226" w14:textId="77777777" w:rsidTr="00CC54C5">
        <w:tc>
          <w:tcPr>
            <w:tcW w:w="9350" w:type="dxa"/>
          </w:tcPr>
          <w:p w14:paraId="4197EDEB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C83DD95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09D867B0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b. What are some of the factors that need to be taken into account in determining this?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1B8AABE6" w14:textId="77777777" w:rsidTr="00CC54C5">
        <w:tc>
          <w:tcPr>
            <w:tcW w:w="9350" w:type="dxa"/>
          </w:tcPr>
          <w:p w14:paraId="4E0E7426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1F16515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14BF97E5" w14:textId="178E931C" w:rsidR="0054495E" w:rsidRPr="0054495E" w:rsidRDefault="002C04FB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iCs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7</w:t>
      </w:r>
      <w:r w:rsidR="0054495E" w:rsidRPr="0054495E">
        <w:rPr>
          <w:rFonts w:asciiTheme="minorHAnsi" w:eastAsiaTheme="minorHAnsi" w:hAnsiTheme="minorHAnsi" w:cstheme="minorHAnsi"/>
          <w:szCs w:val="22"/>
        </w:rPr>
        <w:t xml:space="preserve">. Describe </w:t>
      </w:r>
      <w:r w:rsidR="0054495E" w:rsidRPr="0054495E">
        <w:rPr>
          <w:rFonts w:asciiTheme="minorHAnsi" w:eastAsiaTheme="minorHAnsi" w:hAnsiTheme="minorHAnsi" w:cstheme="minorHAnsi"/>
          <w:b/>
          <w:bCs/>
          <w:szCs w:val="22"/>
        </w:rPr>
        <w:t>two (2)</w:t>
      </w:r>
      <w:r w:rsidR="0054495E" w:rsidRPr="0054495E">
        <w:rPr>
          <w:rFonts w:asciiTheme="minorHAnsi" w:eastAsiaTheme="minorHAnsi" w:hAnsiTheme="minorHAnsi" w:cstheme="minorHAnsi"/>
          <w:szCs w:val="22"/>
        </w:rPr>
        <w:t xml:space="preserve"> examples of cultural protocols and processes you may apply when meeting with an Aboriginal and Torres Strait Islander client in their community. </w:t>
      </w:r>
      <w:r w:rsidR="0054495E"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 each)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5CEF06F4" w14:textId="77777777" w:rsidTr="00CC54C5">
        <w:tc>
          <w:tcPr>
            <w:tcW w:w="9350" w:type="dxa"/>
          </w:tcPr>
          <w:p w14:paraId="1532E7B0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8EAAB6F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3DBFB7A3" w14:textId="61B682DA" w:rsidR="0054495E" w:rsidRPr="0054495E" w:rsidRDefault="002C04FB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8.</w:t>
      </w:r>
      <w:r w:rsidR="0054495E" w:rsidRPr="0054495E">
        <w:rPr>
          <w:rFonts w:asciiTheme="minorHAnsi" w:eastAsiaTheme="minorHAnsi" w:hAnsiTheme="minorHAnsi" w:cstheme="minorHAnsi"/>
          <w:szCs w:val="22"/>
        </w:rPr>
        <w:t xml:space="preserve"> A solicitor is doing some work preparing a case for court. They have interviewed the client, spoken to witnesses, drafted and filed some documents at the Court Registry office, prepared a subpoena and appeared at a directions hearing. </w:t>
      </w:r>
    </w:p>
    <w:p w14:paraId="7EF4BAC8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Identify </w:t>
      </w:r>
      <w:r w:rsidRPr="0054495E">
        <w:rPr>
          <w:rFonts w:asciiTheme="minorHAnsi" w:eastAsiaTheme="minorHAnsi" w:hAnsiTheme="minorHAnsi" w:cstheme="minorHAnsi"/>
          <w:b/>
          <w:bCs/>
          <w:szCs w:val="22"/>
        </w:rPr>
        <w:t>two (2)</w:t>
      </w:r>
      <w:r w:rsidRPr="0054495E">
        <w:rPr>
          <w:rFonts w:asciiTheme="minorHAnsi" w:eastAsiaTheme="minorHAnsi" w:hAnsiTheme="minorHAnsi" w:cstheme="minorHAnsi"/>
          <w:szCs w:val="22"/>
        </w:rPr>
        <w:t xml:space="preserve"> examples where a solicitor may be negligent in the performance of their work. Explain how this could lead to civil legal proceedings being brought against them for negligence.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(60-80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7D09208B" w14:textId="77777777" w:rsidTr="00CC54C5">
        <w:tc>
          <w:tcPr>
            <w:tcW w:w="9350" w:type="dxa"/>
          </w:tcPr>
          <w:p w14:paraId="0DAE914E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2327213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444F2D3A" w14:textId="444005F4" w:rsidR="0054495E" w:rsidRPr="0054495E" w:rsidRDefault="002C04FB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9</w:t>
      </w:r>
      <w:r w:rsidR="0054495E" w:rsidRPr="0054495E">
        <w:rPr>
          <w:rFonts w:asciiTheme="minorHAnsi" w:eastAsiaTheme="minorHAnsi" w:hAnsiTheme="minorHAnsi" w:cstheme="minorHAnsi"/>
          <w:szCs w:val="22"/>
        </w:rPr>
        <w:t xml:space="preserve">. Explain why confidentiality is an important ethical responsibility in the workplace. </w:t>
      </w:r>
      <w:r w:rsidR="0054495E"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C6F6400" w14:textId="77777777" w:rsidTr="00CC54C5">
        <w:tc>
          <w:tcPr>
            <w:tcW w:w="9350" w:type="dxa"/>
          </w:tcPr>
          <w:p w14:paraId="2C86DA3F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85C27EB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32744CFF" w14:textId="6955F1BD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iCs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>1</w:t>
      </w:r>
      <w:r w:rsidR="002C04FB">
        <w:rPr>
          <w:rFonts w:asciiTheme="minorHAnsi" w:eastAsiaTheme="minorHAnsi" w:hAnsiTheme="minorHAnsi" w:cstheme="minorHAnsi"/>
          <w:szCs w:val="22"/>
        </w:rPr>
        <w:t>0</w:t>
      </w:r>
      <w:r w:rsidRPr="0054495E">
        <w:rPr>
          <w:rFonts w:asciiTheme="minorHAnsi" w:eastAsiaTheme="minorHAnsi" w:hAnsiTheme="minorHAnsi" w:cstheme="minorHAnsi"/>
          <w:szCs w:val="22"/>
        </w:rPr>
        <w:t xml:space="preserve">. Explain why privacy is an important ethical responsibility in the workplace.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(40-60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3B7258C8" w14:textId="77777777" w:rsidTr="00CC54C5">
        <w:tc>
          <w:tcPr>
            <w:tcW w:w="9350" w:type="dxa"/>
          </w:tcPr>
          <w:p w14:paraId="32BA9852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CC4C613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0F3A47A5" w14:textId="0E403B70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>1</w:t>
      </w:r>
      <w:r w:rsidR="002C04FB">
        <w:rPr>
          <w:rFonts w:asciiTheme="minorHAnsi" w:eastAsiaTheme="minorHAnsi" w:hAnsiTheme="minorHAnsi" w:cstheme="minorHAnsi"/>
          <w:szCs w:val="22"/>
        </w:rPr>
        <w:t>1</w:t>
      </w:r>
      <w:r w:rsidRPr="0054495E">
        <w:rPr>
          <w:rFonts w:asciiTheme="minorHAnsi" w:eastAsiaTheme="minorHAnsi" w:hAnsiTheme="minorHAnsi" w:cstheme="minorHAnsi"/>
          <w:szCs w:val="22"/>
        </w:rPr>
        <w:t xml:space="preserve">. Read the six sections under PART VIII of the </w:t>
      </w:r>
      <w:r w:rsidRPr="0054495E">
        <w:rPr>
          <w:rFonts w:asciiTheme="minorHAnsi" w:eastAsiaTheme="minorHAnsi" w:hAnsiTheme="minorHAnsi" w:cstheme="minorHAnsi"/>
          <w:i/>
          <w:iCs/>
          <w:szCs w:val="22"/>
        </w:rPr>
        <w:t>Privacy Act 1988</w:t>
      </w:r>
      <w:r w:rsidRPr="0054495E">
        <w:rPr>
          <w:rFonts w:asciiTheme="minorHAnsi" w:eastAsiaTheme="minorHAnsi" w:hAnsiTheme="minorHAnsi" w:cstheme="minorHAnsi"/>
          <w:szCs w:val="22"/>
        </w:rPr>
        <w:t xml:space="preserve"> (Cth). </w:t>
      </w:r>
    </w:p>
    <w:p w14:paraId="6B5DE60A" w14:textId="0D72FC00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In your own words explain what ethical issues are addressed by this part of the Act.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(80-100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AC516AF" w14:textId="77777777" w:rsidTr="00CC54C5">
        <w:tc>
          <w:tcPr>
            <w:tcW w:w="9350" w:type="dxa"/>
          </w:tcPr>
          <w:p w14:paraId="0C4EEC1F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60424F9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680B1F6C" w14:textId="79B23373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>1</w:t>
      </w:r>
      <w:r w:rsidR="002C04FB">
        <w:rPr>
          <w:rFonts w:asciiTheme="minorHAnsi" w:eastAsiaTheme="minorHAnsi" w:hAnsiTheme="minorHAnsi" w:cstheme="minorHAnsi"/>
          <w:szCs w:val="22"/>
        </w:rPr>
        <w:t>2</w:t>
      </w:r>
      <w:r w:rsidRPr="0054495E">
        <w:rPr>
          <w:rFonts w:asciiTheme="minorHAnsi" w:eastAsiaTheme="minorHAnsi" w:hAnsiTheme="minorHAnsi" w:cstheme="minorHAnsi"/>
          <w:szCs w:val="22"/>
        </w:rPr>
        <w:t xml:space="preserve">. You are conducting an interview with a client who you are representing in criminal proceedings for the first time. </w:t>
      </w:r>
    </w:p>
    <w:p w14:paraId="0DC17091" w14:textId="3B2E6903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 xml:space="preserve">Identify </w:t>
      </w:r>
      <w:r w:rsidRPr="0054495E">
        <w:rPr>
          <w:rFonts w:asciiTheme="minorHAnsi" w:eastAsiaTheme="minorHAnsi" w:hAnsiTheme="minorHAnsi" w:cstheme="minorHAnsi"/>
          <w:b/>
          <w:bCs/>
          <w:szCs w:val="22"/>
        </w:rPr>
        <w:t>three (3)</w:t>
      </w:r>
      <w:r w:rsidRPr="0054495E">
        <w:rPr>
          <w:rFonts w:asciiTheme="minorHAnsi" w:eastAsiaTheme="minorHAnsi" w:hAnsiTheme="minorHAnsi" w:cstheme="minorHAnsi"/>
          <w:szCs w:val="22"/>
        </w:rPr>
        <w:t xml:space="preserve"> examples of questions a solicitor should ask regarding conflict of interest. </w:t>
      </w:r>
      <w:r w:rsidRPr="0054495E">
        <w:rPr>
          <w:rFonts w:asciiTheme="minorHAnsi" w:eastAsiaTheme="minorHAnsi" w:hAnsiTheme="minorHAnsi" w:cstheme="minorHAnsi"/>
          <w:i/>
          <w:iCs/>
          <w:szCs w:val="22"/>
        </w:rPr>
        <w:t>(10 -20 words per question. Use the words you would use if you were speaking face</w:t>
      </w:r>
      <w:r w:rsidR="002C04FB">
        <w:rPr>
          <w:rFonts w:asciiTheme="minorHAnsi" w:eastAsiaTheme="minorHAnsi" w:hAnsiTheme="minorHAnsi" w:cstheme="minorHAnsi"/>
          <w:i/>
          <w:iCs/>
          <w:szCs w:val="22"/>
        </w:rPr>
        <w:t>-</w:t>
      </w:r>
      <w:r w:rsidRPr="0054495E">
        <w:rPr>
          <w:rFonts w:asciiTheme="minorHAnsi" w:eastAsiaTheme="minorHAnsi" w:hAnsiTheme="minorHAnsi" w:cstheme="minorHAnsi"/>
          <w:i/>
          <w:iCs/>
          <w:szCs w:val="22"/>
        </w:rPr>
        <w:t>to</w:t>
      </w:r>
      <w:r w:rsidR="002C04FB">
        <w:rPr>
          <w:rFonts w:asciiTheme="minorHAnsi" w:eastAsiaTheme="minorHAnsi" w:hAnsiTheme="minorHAnsi" w:cstheme="minorHAnsi"/>
          <w:i/>
          <w:iCs/>
          <w:szCs w:val="22"/>
        </w:rPr>
        <w:t>-</w:t>
      </w:r>
      <w:r w:rsidRPr="0054495E">
        <w:rPr>
          <w:rFonts w:asciiTheme="minorHAnsi" w:eastAsiaTheme="minorHAnsi" w:hAnsiTheme="minorHAnsi" w:cstheme="minorHAnsi"/>
          <w:i/>
          <w:iCs/>
          <w:szCs w:val="22"/>
        </w:rPr>
        <w:t>face with a client</w:t>
      </w:r>
      <w:r w:rsidR="002C04FB">
        <w:rPr>
          <w:rFonts w:asciiTheme="minorHAnsi" w:eastAsiaTheme="minorHAnsi" w:hAnsiTheme="minorHAnsi" w:cstheme="minorHAnsi"/>
          <w:i/>
          <w:iCs/>
          <w:szCs w:val="22"/>
        </w:rPr>
        <w:t>.</w:t>
      </w:r>
      <w:r w:rsidRPr="0054495E">
        <w:rPr>
          <w:rFonts w:asciiTheme="minorHAnsi" w:eastAsiaTheme="minorHAnsi" w:hAnsiTheme="minorHAnsi" w:cstheme="minorHAnsi"/>
          <w:i/>
          <w:iCs/>
          <w:szCs w:val="22"/>
        </w:rPr>
        <w:t>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40E3BF8C" w14:textId="77777777" w:rsidTr="00CC54C5">
        <w:tc>
          <w:tcPr>
            <w:tcW w:w="9350" w:type="dxa"/>
          </w:tcPr>
          <w:p w14:paraId="51082797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C3822B7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1098C3EA" w14:textId="17DAB30A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>1</w:t>
      </w:r>
      <w:r w:rsidR="002C04FB">
        <w:rPr>
          <w:rFonts w:asciiTheme="minorHAnsi" w:eastAsiaTheme="minorHAnsi" w:hAnsiTheme="minorHAnsi" w:cstheme="minorHAnsi"/>
          <w:szCs w:val="22"/>
        </w:rPr>
        <w:t>3</w:t>
      </w:r>
      <w:r w:rsidRPr="0054495E">
        <w:rPr>
          <w:rFonts w:asciiTheme="minorHAnsi" w:eastAsiaTheme="minorHAnsi" w:hAnsiTheme="minorHAnsi" w:cstheme="minorHAnsi"/>
          <w:szCs w:val="22"/>
        </w:rPr>
        <w:t xml:space="preserve">. Name </w:t>
      </w:r>
      <w:r w:rsidRPr="0054495E">
        <w:rPr>
          <w:rFonts w:asciiTheme="minorHAnsi" w:eastAsiaTheme="minorHAnsi" w:hAnsiTheme="minorHAnsi" w:cstheme="minorHAnsi"/>
          <w:b/>
          <w:bCs/>
          <w:szCs w:val="22"/>
        </w:rPr>
        <w:t>four (4)</w:t>
      </w:r>
      <w:r w:rsidRPr="0054495E">
        <w:rPr>
          <w:rFonts w:asciiTheme="minorHAnsi" w:eastAsiaTheme="minorHAnsi" w:hAnsiTheme="minorHAnsi" w:cstheme="minorHAnsi"/>
          <w:szCs w:val="22"/>
        </w:rPr>
        <w:t xml:space="preserve"> pieces of Commonwealth legislation that address issues of non-discrimination, equality and diversity in Australia.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5FE13110" w14:textId="77777777" w:rsidTr="00CC54C5">
        <w:tc>
          <w:tcPr>
            <w:tcW w:w="9350" w:type="dxa"/>
          </w:tcPr>
          <w:p w14:paraId="4FA09E2E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D24114C" w14:textId="77777777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4BB86C52" w14:textId="4A2D2462" w:rsidR="0054495E" w:rsidRPr="0054495E" w:rsidRDefault="0054495E" w:rsidP="0054495E">
      <w:pPr>
        <w:spacing w:line="360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54495E">
        <w:rPr>
          <w:rFonts w:asciiTheme="minorHAnsi" w:eastAsiaTheme="minorHAnsi" w:hAnsiTheme="minorHAnsi" w:cstheme="minorHAnsi"/>
          <w:szCs w:val="22"/>
        </w:rPr>
        <w:t>1</w:t>
      </w:r>
      <w:r w:rsidR="002C04FB">
        <w:rPr>
          <w:rFonts w:asciiTheme="minorHAnsi" w:eastAsiaTheme="minorHAnsi" w:hAnsiTheme="minorHAnsi" w:cstheme="minorHAnsi"/>
          <w:szCs w:val="22"/>
        </w:rPr>
        <w:t>4</w:t>
      </w:r>
      <w:r w:rsidRPr="0054495E">
        <w:rPr>
          <w:rFonts w:asciiTheme="minorHAnsi" w:eastAsiaTheme="minorHAnsi" w:hAnsiTheme="minorHAnsi" w:cstheme="minorHAnsi"/>
          <w:szCs w:val="22"/>
        </w:rPr>
        <w:t xml:space="preserve">. Explain how non-discrimination, equality and diversity principles help to create a productive and safe working environment. </w:t>
      </w:r>
      <w:r w:rsidRPr="0054495E">
        <w:rPr>
          <w:rFonts w:asciiTheme="minorHAnsi" w:eastAsiaTheme="minorHAnsi" w:hAnsiTheme="minorHAnsi" w:cstheme="minorHAnsi"/>
          <w:bCs/>
          <w:i/>
          <w:iCs/>
          <w:szCs w:val="22"/>
        </w:rPr>
        <w:t>(30-40 words)</w:t>
      </w:r>
    </w:p>
    <w:tbl>
      <w:tblPr>
        <w:tblStyle w:val="UB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5E" w:rsidRPr="0054495E" w14:paraId="5FE45F6F" w14:textId="77777777" w:rsidTr="00CC54C5">
        <w:tc>
          <w:tcPr>
            <w:tcW w:w="9350" w:type="dxa"/>
          </w:tcPr>
          <w:p w14:paraId="7D206C36" w14:textId="77777777" w:rsidR="0054495E" w:rsidRPr="0054495E" w:rsidRDefault="0054495E" w:rsidP="00CC54C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172CD3C" w14:textId="136048BC" w:rsidR="001F5686" w:rsidRPr="0054495E" w:rsidRDefault="001F5686" w:rsidP="0054495E">
      <w:pPr>
        <w:spacing w:before="0" w:line="360" w:lineRule="auto"/>
        <w:jc w:val="both"/>
        <w:rPr>
          <w:rFonts w:asciiTheme="minorHAnsi" w:hAnsiTheme="minorHAnsi" w:cstheme="minorHAnsi"/>
          <w:szCs w:val="22"/>
        </w:rPr>
      </w:pPr>
    </w:p>
    <w:sectPr w:rsidR="001F5686" w:rsidRPr="0054495E" w:rsidSect="00D419A2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7F56" w14:textId="77777777" w:rsidR="005F3146" w:rsidRDefault="005F3146" w:rsidP="00D419A2">
      <w:pPr>
        <w:spacing w:before="0" w:after="0"/>
      </w:pPr>
      <w:r>
        <w:separator/>
      </w:r>
    </w:p>
  </w:endnote>
  <w:endnote w:type="continuationSeparator" w:id="0">
    <w:p w14:paraId="192EEA72" w14:textId="77777777" w:rsidR="005F3146" w:rsidRDefault="005F3146" w:rsidP="00D419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01AE" w14:textId="254AFBC4" w:rsidR="00A607F0" w:rsidRPr="002C04FB" w:rsidRDefault="002C04FB" w:rsidP="00A607F0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bookmarkStart w:id="1" w:name="_Hlk87613069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bookmarkEnd w:id="1"/>
    <w:r>
      <w:rPr>
        <w:rFonts w:ascii="Calibri" w:hAnsi="Calibri" w:cs="Calibri"/>
        <w:color w:val="000000" w:themeColor="text1"/>
        <w:sz w:val="20"/>
        <w:lang w:eastAsia="en-AU"/>
      </w:rPr>
      <w:t>_NAT10861007</w:t>
    </w:r>
    <w:r>
      <w:rPr>
        <w:rFonts w:ascii="Calibri" w:hAnsi="Calibri" w:cs="Calibri"/>
        <w:color w:val="000000" w:themeColor="text1"/>
        <w:sz w:val="20"/>
        <w:lang w:eastAsia="en-AU"/>
      </w:rPr>
      <w:t xml:space="preserve"> </w:t>
    </w:r>
    <w:r w:rsidR="00A607F0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A607F0" w:rsidRPr="002C04F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A607F0" w:rsidRPr="002C04FB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A607F0" w:rsidRPr="002C04F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A607F0" w:rsidRPr="002C04FB">
          <w:rPr>
            <w:rFonts w:ascii="Calibri" w:hAnsi="Calibri" w:cs="Calibri"/>
            <w:color w:val="000000" w:themeColor="text1"/>
            <w:sz w:val="20"/>
            <w:lang w:eastAsia="en-AU"/>
          </w:rPr>
          <w:t>1</w:t>
        </w:r>
        <w:r w:rsidR="00A607F0" w:rsidRPr="002C04FB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067C366A" w14:textId="77777777" w:rsidR="00D419A2" w:rsidRDefault="00D41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4CC" w14:textId="77777777" w:rsidR="005F3146" w:rsidRDefault="005F3146" w:rsidP="00D419A2">
      <w:pPr>
        <w:spacing w:before="0" w:after="0"/>
      </w:pPr>
      <w:r>
        <w:separator/>
      </w:r>
    </w:p>
  </w:footnote>
  <w:footnote w:type="continuationSeparator" w:id="0">
    <w:p w14:paraId="0457E496" w14:textId="77777777" w:rsidR="005F3146" w:rsidRDefault="005F3146" w:rsidP="00D419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8EFE" w14:textId="77777777" w:rsidR="00D419A2" w:rsidRDefault="00D419A2" w:rsidP="00D419A2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0EB154B4" wp14:editId="440B2E18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87613769"/>
    <w:r>
      <w:rPr>
        <w:sz w:val="20"/>
      </w:rPr>
      <w:t>10861NAT Diploma of Aboriginal and Torres Strait Islander Legal Advocacy</w:t>
    </w:r>
  </w:p>
  <w:bookmarkEnd w:id="0"/>
  <w:p w14:paraId="488C73F1" w14:textId="69F56835" w:rsidR="00D419A2" w:rsidRDefault="00D41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3173"/>
    <w:multiLevelType w:val="hybridMultilevel"/>
    <w:tmpl w:val="3DD6C3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0"/>
    <w:rsid w:val="0004210A"/>
    <w:rsid w:val="001B1317"/>
    <w:rsid w:val="001F5686"/>
    <w:rsid w:val="00207E98"/>
    <w:rsid w:val="00244BD7"/>
    <w:rsid w:val="002C04FB"/>
    <w:rsid w:val="003637AA"/>
    <w:rsid w:val="004177B4"/>
    <w:rsid w:val="004A09A1"/>
    <w:rsid w:val="0054495E"/>
    <w:rsid w:val="005F3146"/>
    <w:rsid w:val="00677AC1"/>
    <w:rsid w:val="00977310"/>
    <w:rsid w:val="009F48C7"/>
    <w:rsid w:val="00A607F0"/>
    <w:rsid w:val="00B538D3"/>
    <w:rsid w:val="00D419A2"/>
    <w:rsid w:val="00EB3F54"/>
    <w:rsid w:val="00F0780A"/>
    <w:rsid w:val="00F37575"/>
    <w:rsid w:val="00F43833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F592"/>
  <w15:chartTrackingRefBased/>
  <w15:docId w15:val="{C12656D4-CA80-4D7B-9A5F-84C7BFD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10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9773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aliases w:val="UB Table Grid"/>
    <w:basedOn w:val="TableNormal"/>
    <w:uiPriority w:val="39"/>
    <w:rsid w:val="00977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9A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19A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9A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19A2"/>
    <w:rPr>
      <w:rFonts w:ascii="Arial" w:eastAsia="Times New Roman" w:hAnsi="Arial" w:cs="Times New Roman"/>
      <w:szCs w:val="20"/>
    </w:rPr>
  </w:style>
  <w:style w:type="table" w:customStyle="1" w:styleId="UBTableGrid1">
    <w:name w:val="UB Table Grid1"/>
    <w:basedOn w:val="TableNormal"/>
    <w:next w:val="TableGrid"/>
    <w:uiPriority w:val="39"/>
    <w:rsid w:val="0054495E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14</cp:revision>
  <dcterms:created xsi:type="dcterms:W3CDTF">2021-11-12T00:35:00Z</dcterms:created>
  <dcterms:modified xsi:type="dcterms:W3CDTF">2023-02-15T05:28:00Z</dcterms:modified>
</cp:coreProperties>
</file>